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DC6" w:rsidRPr="00A23E90" w:rsidRDefault="00A23E90" w:rsidP="00243D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Финансовое право</w:t>
      </w:r>
    </w:p>
    <w:p w:rsidR="00A23E90" w:rsidRPr="00A23E90" w:rsidRDefault="00A23E90" w:rsidP="00A23E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4186" w:rsidRPr="003433BB" w:rsidRDefault="00243DC6" w:rsidP="003433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  <w:r w:rsidRPr="003433BB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Место дисциплины: </w:t>
      </w:r>
    </w:p>
    <w:p w:rsidR="00B20BDB" w:rsidRDefault="00974186" w:rsidP="00B20BDB">
      <w:pPr>
        <w:pStyle w:val="21"/>
        <w:shd w:val="clear" w:color="auto" w:fill="auto"/>
        <w:tabs>
          <w:tab w:val="left" w:pos="4100"/>
        </w:tabs>
        <w:spacing w:line="360" w:lineRule="auto"/>
        <w:ind w:firstLine="709"/>
      </w:pPr>
      <w:r>
        <w:rPr>
          <w:rFonts w:eastAsia="Calibri"/>
        </w:rPr>
        <w:t>Д</w:t>
      </w:r>
      <w:r w:rsidR="00243DC6" w:rsidRPr="00671D52">
        <w:rPr>
          <w:rFonts w:eastAsia="Calibri"/>
        </w:rPr>
        <w:t>исциплина «</w:t>
      </w:r>
      <w:r w:rsidR="00A23E90">
        <w:rPr>
          <w:rFonts w:eastAsia="Calibri"/>
        </w:rPr>
        <w:t>Финансовое право</w:t>
      </w:r>
      <w:r w:rsidR="00243DC6">
        <w:rPr>
          <w:rFonts w:eastAsia="Calibri"/>
        </w:rPr>
        <w:t xml:space="preserve">» </w:t>
      </w:r>
      <w:r w:rsidR="00F91EEA">
        <w:rPr>
          <w:rFonts w:eastAsia="Calibri"/>
        </w:rPr>
        <w:t>является дисциплиной</w:t>
      </w:r>
      <w:r w:rsidR="00F91EEA">
        <w:rPr>
          <w:rFonts w:eastAsia="TimesNewRoman"/>
        </w:rPr>
        <w:t xml:space="preserve"> вариативной части учебного плана подготовки бакалавров по направлению 38.03.01 «Экономика»</w:t>
      </w:r>
      <w:r w:rsidR="00A23E90">
        <w:rPr>
          <w:rFonts w:eastAsia="TimesNewRoman"/>
        </w:rPr>
        <w:t>, профиль «Финансы и кредит»</w:t>
      </w:r>
      <w:r w:rsidR="00243DC6" w:rsidRPr="00671D52">
        <w:rPr>
          <w:rFonts w:eastAsia="TimesNewRoman"/>
        </w:rPr>
        <w:t>.</w:t>
      </w:r>
      <w:r w:rsidR="00B20BDB" w:rsidRPr="00B20BDB">
        <w:t xml:space="preserve"> </w:t>
      </w:r>
    </w:p>
    <w:p w:rsidR="00B20BDB" w:rsidRPr="00F71793" w:rsidRDefault="00B20BDB" w:rsidP="00F71793">
      <w:pPr>
        <w:pStyle w:val="21"/>
        <w:shd w:val="clear" w:color="auto" w:fill="auto"/>
        <w:tabs>
          <w:tab w:val="left" w:pos="4100"/>
        </w:tabs>
        <w:spacing w:line="360" w:lineRule="auto"/>
        <w:ind w:firstLine="709"/>
      </w:pPr>
      <w:r w:rsidRPr="004E7ED5">
        <w:rPr>
          <w:rStyle w:val="2"/>
        </w:rPr>
        <w:t>Цель дисциплины:</w:t>
      </w:r>
      <w:r>
        <w:rPr>
          <w:rStyle w:val="2"/>
        </w:rPr>
        <w:t xml:space="preserve"> </w:t>
      </w:r>
      <w:r w:rsidR="00F71793" w:rsidRPr="00F71793">
        <w:rPr>
          <w:bCs/>
          <w:shd w:val="clear" w:color="auto" w:fill="FFFFFF"/>
        </w:rPr>
        <w:t>формирование у студентов необходимых профессиональных знаний, умений и навыков в финансовой сфере, способствующих реализации прав и законных интересов участников финансовых правоотношений при осуществлении государственного контроля и аудита; формирование устойчивых знаний, навыков и личных качеств в соответствии с задачами профессиональной деятельности при осуществлении государственного контроля и аудита</w:t>
      </w:r>
    </w:p>
    <w:p w:rsidR="00974186" w:rsidRPr="00165238" w:rsidRDefault="00165238" w:rsidP="0016523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Краткое содержание</w:t>
      </w:r>
    </w:p>
    <w:p w:rsidR="00243DC6" w:rsidRPr="00974186" w:rsidRDefault="00165238" w:rsidP="001652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238">
        <w:rPr>
          <w:rFonts w:ascii="Times New Roman" w:hAnsi="Times New Roman" w:cs="Times New Roman"/>
          <w:sz w:val="28"/>
          <w:szCs w:val="28"/>
        </w:rPr>
        <w:t>особенности реализации финансовых, бюджетных и налоговых правоотношений. Актуальные проблемы осуществления и реализации финансовых правоотношений при осуществлении государственного контроля и аудита. Полномочия органов государственной власти при осуществлении государственного контроля (аудита). Аудит эффективности. Методы и методология осуществления контрольных мероприятий в финансовой сфере. Бюджетный контроль. Валютное регулирование и валютный контроль. Налоговый контроль и актуальные проблемы реализации правоотношений в налоговой сфере. Ответственность за нарушение финансового законодательства. Порядок привлечения подконтрольных субъектов к ответственности за нарушение финансового законодательства. Проблемы применения мер юридической ответственности за финансовые правонарушения</w:t>
      </w:r>
    </w:p>
    <w:sectPr w:rsidR="00243DC6" w:rsidRPr="009741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DC6"/>
    <w:rsid w:val="00165238"/>
    <w:rsid w:val="00243DC6"/>
    <w:rsid w:val="003433BB"/>
    <w:rsid w:val="00353E20"/>
    <w:rsid w:val="00714A84"/>
    <w:rsid w:val="00974186"/>
    <w:rsid w:val="00A23E90"/>
    <w:rsid w:val="00B20BDB"/>
    <w:rsid w:val="00F71793"/>
    <w:rsid w:val="00F91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DC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43D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">
    <w:name w:val="Основной текст (2) + Полужирный"/>
    <w:basedOn w:val="a0"/>
    <w:rsid w:val="00B20BD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1">
    <w:name w:val="Основной текст (2)1"/>
    <w:basedOn w:val="a"/>
    <w:rsid w:val="00B20BDB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 w:bidi="ru-RU"/>
    </w:rPr>
  </w:style>
  <w:style w:type="character" w:customStyle="1" w:styleId="20">
    <w:name w:val="Основной текст2"/>
    <w:rsid w:val="00B20B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/>
    </w:rPr>
  </w:style>
  <w:style w:type="paragraph" w:customStyle="1" w:styleId="TableParagraph">
    <w:name w:val="Table Paragraph"/>
    <w:basedOn w:val="a"/>
    <w:uiPriority w:val="1"/>
    <w:qFormat/>
    <w:rsid w:val="00B20B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DC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43D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">
    <w:name w:val="Основной текст (2) + Полужирный"/>
    <w:basedOn w:val="a0"/>
    <w:rsid w:val="00B20BD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1">
    <w:name w:val="Основной текст (2)1"/>
    <w:basedOn w:val="a"/>
    <w:rsid w:val="00B20BDB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 w:bidi="ru-RU"/>
    </w:rPr>
  </w:style>
  <w:style w:type="character" w:customStyle="1" w:styleId="20">
    <w:name w:val="Основной текст2"/>
    <w:rsid w:val="00B20B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/>
    </w:rPr>
  </w:style>
  <w:style w:type="paragraph" w:customStyle="1" w:styleId="TableParagraph">
    <w:name w:val="Table Paragraph"/>
    <w:basedOn w:val="a"/>
    <w:uiPriority w:val="1"/>
    <w:qFormat/>
    <w:rsid w:val="00B20B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9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5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6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1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7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2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4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8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3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8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9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1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53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14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4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3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7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0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9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4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1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2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0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2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5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4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5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1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823986A-52EB-42C7-BB16-DAFFE7ED9C86}"/>
</file>

<file path=customXml/itemProps2.xml><?xml version="1.0" encoding="utf-8"?>
<ds:datastoreItem xmlns:ds="http://schemas.openxmlformats.org/officeDocument/2006/customXml" ds:itemID="{23D77F37-153D-4E4D-8375-842CF75882EC}"/>
</file>

<file path=customXml/itemProps3.xml><?xml version="1.0" encoding="utf-8"?>
<ds:datastoreItem xmlns:ds="http://schemas.openxmlformats.org/officeDocument/2006/customXml" ds:itemID="{50B64100-55F8-465F-9009-D3FF1A0EBE5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 Липецкий филиал</Company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Кукина Елена Евгеньевна</dc:creator>
  <cp:lastModifiedBy>Байсара Эльвира Романовна</cp:lastModifiedBy>
  <cp:revision>6</cp:revision>
  <dcterms:created xsi:type="dcterms:W3CDTF">2015-06-30T11:02:00Z</dcterms:created>
  <dcterms:modified xsi:type="dcterms:W3CDTF">2020-11-06T11:27:00Z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